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87B53A" w14:textId="3A51FB29" w:rsidR="0073603E" w:rsidRPr="00882857" w:rsidRDefault="0073603E" w:rsidP="006841D5">
      <w:pPr>
        <w:rPr>
          <w:b/>
          <w:bCs/>
          <w:sz w:val="28"/>
          <w:szCs w:val="28"/>
          <w:u w:val="single"/>
        </w:rPr>
      </w:pPr>
      <w:r w:rsidRPr="00882857">
        <w:rPr>
          <w:b/>
          <w:bCs/>
          <w:sz w:val="28"/>
          <w:szCs w:val="28"/>
          <w:u w:val="single"/>
        </w:rPr>
        <w:t>BSRA Funding document</w:t>
      </w:r>
    </w:p>
    <w:p w14:paraId="7C9451C1" w14:textId="61115784" w:rsidR="00675609" w:rsidRDefault="00675609" w:rsidP="006841D5">
      <w:pPr>
        <w:rPr>
          <w:b/>
          <w:bCs/>
          <w:u w:val="single"/>
        </w:rPr>
      </w:pPr>
    </w:p>
    <w:p w14:paraId="34840923" w14:textId="581E9220" w:rsidR="004B6A0F" w:rsidRDefault="00C200EC" w:rsidP="00340CAA">
      <w:r>
        <w:t xml:space="preserve">Current BSRA members are eligible to apply for funding to support their work on the biology of ageing. </w:t>
      </w:r>
      <w:r w:rsidRPr="005A045C">
        <w:t xml:space="preserve">Funding is </w:t>
      </w:r>
      <w:r w:rsidR="00E170C9">
        <w:t xml:space="preserve">currently </w:t>
      </w:r>
      <w:r w:rsidRPr="005A045C">
        <w:t>available to support the following</w:t>
      </w:r>
      <w:r>
        <w:t>:</w:t>
      </w:r>
    </w:p>
    <w:p w14:paraId="3136A9D7" w14:textId="77777777" w:rsidR="00C200EC" w:rsidRDefault="00C200EC" w:rsidP="00340CAA"/>
    <w:p w14:paraId="5E87E232" w14:textId="3F4B908D" w:rsidR="00CF5689" w:rsidRPr="008D137D" w:rsidRDefault="00675609" w:rsidP="008D137D">
      <w:pPr>
        <w:pStyle w:val="ListParagraph"/>
        <w:numPr>
          <w:ilvl w:val="0"/>
          <w:numId w:val="8"/>
        </w:numPr>
        <w:rPr>
          <w:b/>
          <w:bCs/>
          <w:sz w:val="28"/>
          <w:szCs w:val="28"/>
        </w:rPr>
      </w:pPr>
      <w:r w:rsidRPr="008D137D">
        <w:rPr>
          <w:b/>
          <w:bCs/>
          <w:sz w:val="28"/>
          <w:szCs w:val="28"/>
        </w:rPr>
        <w:t>Publication funds</w:t>
      </w:r>
    </w:p>
    <w:p w14:paraId="1E92A778" w14:textId="77777777" w:rsidR="00CF5689" w:rsidRDefault="00CF5689" w:rsidP="00675609">
      <w:pPr>
        <w:rPr>
          <w:b/>
          <w:bCs/>
        </w:rPr>
      </w:pPr>
    </w:p>
    <w:p w14:paraId="1B7CD654" w14:textId="4F0FB6DE" w:rsidR="00675609" w:rsidRPr="00675609" w:rsidRDefault="00CA7944" w:rsidP="00675609">
      <w:pPr>
        <w:rPr>
          <w:b/>
          <w:bCs/>
        </w:rPr>
      </w:pPr>
      <w:r>
        <w:t xml:space="preserve">The BSRA are offering </w:t>
      </w:r>
      <w:r w:rsidR="00FE12B8">
        <w:t>a contribution of u</w:t>
      </w:r>
      <w:r w:rsidR="00675609">
        <w:t>p to</w:t>
      </w:r>
      <w:r w:rsidR="006113EA">
        <w:t xml:space="preserve"> </w:t>
      </w:r>
      <w:r w:rsidR="00675609" w:rsidRPr="00675609">
        <w:rPr>
          <w:u w:val="single"/>
        </w:rPr>
        <w:t>£500</w:t>
      </w:r>
      <w:r w:rsidR="006113EA">
        <w:t xml:space="preserve"> towards journal </w:t>
      </w:r>
      <w:r w:rsidR="00675609">
        <w:t>publication charge</w:t>
      </w:r>
      <w:r w:rsidR="006113EA">
        <w:t>s</w:t>
      </w:r>
      <w:r w:rsidR="00675609">
        <w:t xml:space="preserve"> for research articles relating to the biology of ageing to be published in peer reviewed journals.</w:t>
      </w:r>
    </w:p>
    <w:p w14:paraId="701DCAAD" w14:textId="77777777" w:rsidR="00675609" w:rsidRPr="00675609" w:rsidRDefault="00675609" w:rsidP="00675609">
      <w:pPr>
        <w:pStyle w:val="ListParagraph"/>
        <w:rPr>
          <w:b/>
          <w:bCs/>
        </w:rPr>
      </w:pPr>
    </w:p>
    <w:p w14:paraId="63F28649" w14:textId="251B74E0" w:rsidR="00340CAA" w:rsidRPr="00DC4E4C" w:rsidRDefault="00A54392" w:rsidP="00340CAA">
      <w:pPr>
        <w:rPr>
          <w:b/>
          <w:bCs/>
          <w:u w:val="single"/>
        </w:rPr>
      </w:pPr>
      <w:r w:rsidRPr="00DC4E4C">
        <w:rPr>
          <w:b/>
          <w:bCs/>
          <w:u w:val="single"/>
        </w:rPr>
        <w:t>Eligibility</w:t>
      </w:r>
    </w:p>
    <w:p w14:paraId="6A1686D1" w14:textId="3E433972" w:rsidR="00340CAA" w:rsidRDefault="00D37D4E" w:rsidP="00340CAA">
      <w:r>
        <w:t xml:space="preserve">The </w:t>
      </w:r>
      <w:r w:rsidR="00224CAB">
        <w:t>core theme</w:t>
      </w:r>
      <w:r>
        <w:t xml:space="preserve"> of the article must relate to the biology of ageing.</w:t>
      </w:r>
      <w:r w:rsidR="0004134F">
        <w:t xml:space="preserve"> </w:t>
      </w:r>
      <w:r w:rsidR="00340CAA">
        <w:t xml:space="preserve">Manuscripts may either be ready for submission to a journal or have already been accepted for publication, </w:t>
      </w:r>
      <w:r w:rsidR="000667E6">
        <w:t xml:space="preserve">and </w:t>
      </w:r>
      <w:r w:rsidR="00340CAA">
        <w:t xml:space="preserve">the BSRA will require evidence of </w:t>
      </w:r>
      <w:r w:rsidR="000667E6">
        <w:t xml:space="preserve">journal </w:t>
      </w:r>
      <w:r w:rsidR="00340CAA">
        <w:t>acceptance.</w:t>
      </w:r>
    </w:p>
    <w:p w14:paraId="16BB1A1C" w14:textId="77777777" w:rsidR="00663230" w:rsidRDefault="00663230" w:rsidP="00340CAA"/>
    <w:p w14:paraId="740ECE01" w14:textId="4DEC27B9" w:rsidR="00340CAA" w:rsidRDefault="00340CAA" w:rsidP="00340CAA">
      <w:r>
        <w:t>The BSRA will not provide funding for work which was supported by UK Research and Innovation (UKRI) as it is expected that publication charges should be available to these authors</w:t>
      </w:r>
      <w:r w:rsidR="00F525D8">
        <w:t xml:space="preserve"> through their funding</w:t>
      </w:r>
      <w:r>
        <w:t>.</w:t>
      </w:r>
    </w:p>
    <w:p w14:paraId="1E1A7AB5" w14:textId="77777777" w:rsidR="00663230" w:rsidRDefault="00663230" w:rsidP="00340CAA"/>
    <w:p w14:paraId="1FE1B3D8" w14:textId="30133250" w:rsidR="00340CAA" w:rsidRDefault="00340CAA" w:rsidP="00340CAA">
      <w:r>
        <w:t xml:space="preserve">In addition, where authors are affiliated with institutions which participate in the UK Read and Publish (Springer Compact) agreement  </w:t>
      </w:r>
      <w:hyperlink r:id="rId10" w:history="1">
        <w:r w:rsidRPr="00343DE5">
          <w:rPr>
            <w:rStyle w:val="Hyperlink"/>
          </w:rPr>
          <w:t>https://resource-cms.springernature.com/springer-cms/rest/v1/content/16939188/data/v2</w:t>
        </w:r>
      </w:hyperlink>
      <w:r>
        <w:t xml:space="preserve"> </w:t>
      </w:r>
      <w:r w:rsidR="00F525D8">
        <w:t>the BSRA will not provide funding for publication.</w:t>
      </w:r>
    </w:p>
    <w:p w14:paraId="30BD16D9" w14:textId="77777777" w:rsidR="00340CAA" w:rsidRDefault="00340CAA" w:rsidP="00340CAA"/>
    <w:p w14:paraId="6915FB5A" w14:textId="10D30F9E" w:rsidR="00340CAA" w:rsidRDefault="00663230" w:rsidP="00340CAA">
      <w:r w:rsidRPr="00697D64">
        <w:t xml:space="preserve">Applicants must </w:t>
      </w:r>
      <w:r w:rsidR="00E170C9">
        <w:t>be current members of BSRA.</w:t>
      </w:r>
    </w:p>
    <w:p w14:paraId="709FA000" w14:textId="0CB5FE15" w:rsidR="00A116B8" w:rsidRDefault="00A116B8" w:rsidP="00D746C1"/>
    <w:p w14:paraId="12E2F000" w14:textId="77777777" w:rsidR="00DC4E4C" w:rsidRPr="001A72EF" w:rsidRDefault="00DC4E4C" w:rsidP="00DC4E4C">
      <w:pPr>
        <w:rPr>
          <w:b/>
          <w:bCs/>
          <w:u w:val="single"/>
        </w:rPr>
      </w:pPr>
      <w:r w:rsidRPr="001A72EF">
        <w:rPr>
          <w:b/>
          <w:bCs/>
          <w:u w:val="single"/>
        </w:rPr>
        <w:t>Deadlines</w:t>
      </w:r>
    </w:p>
    <w:p w14:paraId="7C42AE08" w14:textId="6F3B3DCC" w:rsidR="00DC4E4C" w:rsidRDefault="00224CAB" w:rsidP="00224CAB">
      <w:r>
        <w:t xml:space="preserve">Applications for publication </w:t>
      </w:r>
      <w:r w:rsidR="00E3471E">
        <w:t xml:space="preserve">funds may be submitted at any point throughout the year. </w:t>
      </w:r>
      <w:r w:rsidR="006F081F">
        <w:t>The BSRA allocat</w:t>
      </w:r>
      <w:r w:rsidR="009D7799">
        <w:t>es</w:t>
      </w:r>
      <w:r w:rsidR="006F081F">
        <w:t xml:space="preserve"> a fixe</w:t>
      </w:r>
      <w:r w:rsidR="00266379">
        <w:t>d sum of £</w:t>
      </w:r>
      <w:r w:rsidR="001B0353">
        <w:t>1500</w:t>
      </w:r>
      <w:r w:rsidR="006F081F">
        <w:t xml:space="preserve"> to support publication charges</w:t>
      </w:r>
      <w:r w:rsidR="00266379">
        <w:t xml:space="preserve"> twice annually (summer and winter).</w:t>
      </w:r>
      <w:r w:rsidR="00675D4D">
        <w:t xml:space="preserve"> </w:t>
      </w:r>
      <w:r w:rsidR="00266379">
        <w:t>On</w:t>
      </w:r>
      <w:r w:rsidR="00675D4D">
        <w:t>ce the</w:t>
      </w:r>
      <w:r w:rsidR="00266379">
        <w:t>se</w:t>
      </w:r>
      <w:r w:rsidR="00675D4D">
        <w:t xml:space="preserve"> funds have been </w:t>
      </w:r>
      <w:proofErr w:type="gramStart"/>
      <w:r w:rsidR="00675D4D">
        <w:t>utilised</w:t>
      </w:r>
      <w:proofErr w:type="gramEnd"/>
      <w:r w:rsidR="00675D4D">
        <w:t xml:space="preserve"> we will</w:t>
      </w:r>
      <w:r w:rsidR="00DC4E4C" w:rsidRPr="001A72EF">
        <w:t xml:space="preserve"> </w:t>
      </w:r>
      <w:r w:rsidR="009B267E">
        <w:t>not be able to support further applications</w:t>
      </w:r>
      <w:r w:rsidR="00F525D8">
        <w:t xml:space="preserve"> to that round</w:t>
      </w:r>
      <w:r w:rsidR="009B267E">
        <w:t>.</w:t>
      </w:r>
    </w:p>
    <w:p w14:paraId="3207AEA7" w14:textId="77777777" w:rsidR="00343C4B" w:rsidRPr="001A72EF" w:rsidRDefault="00343C4B" w:rsidP="00224CAB"/>
    <w:p w14:paraId="57F41F55" w14:textId="77777777" w:rsidR="00343C4B" w:rsidRPr="005F3777" w:rsidRDefault="00343C4B" w:rsidP="00343C4B">
      <w:pPr>
        <w:rPr>
          <w:b/>
          <w:bCs/>
          <w:u w:val="single"/>
        </w:rPr>
      </w:pPr>
      <w:r w:rsidRPr="005F3777">
        <w:rPr>
          <w:b/>
          <w:bCs/>
          <w:u w:val="single"/>
        </w:rPr>
        <w:t>Application</w:t>
      </w:r>
    </w:p>
    <w:p w14:paraId="467B2696" w14:textId="1A37BE77" w:rsidR="000B305F" w:rsidRDefault="008721AF" w:rsidP="000B305F">
      <w:r>
        <w:t xml:space="preserve">To apply for publication funds from the BSRA please download and fill in the </w:t>
      </w:r>
      <w:r w:rsidR="00E170C9">
        <w:t xml:space="preserve">publication funds </w:t>
      </w:r>
      <w:r>
        <w:t>application form</w:t>
      </w:r>
      <w:r w:rsidR="00266379">
        <w:t xml:space="preserve"> from the website</w:t>
      </w:r>
      <w:r>
        <w:t xml:space="preserve"> and email </w:t>
      </w:r>
      <w:r w:rsidR="00F525D8">
        <w:t>the completed form</w:t>
      </w:r>
      <w:r>
        <w:t xml:space="preserve"> to </w:t>
      </w:r>
      <w:r w:rsidR="00266379">
        <w:t xml:space="preserve"> </w:t>
      </w:r>
      <w:hyperlink r:id="rId11" w:history="1">
        <w:r w:rsidR="00266379" w:rsidRPr="0051228F">
          <w:rPr>
            <w:rStyle w:val="Hyperlink"/>
          </w:rPr>
          <w:t>N.R.W.Martin@lboro.ac.uk</w:t>
        </w:r>
      </w:hyperlink>
      <w:r w:rsidR="00266379">
        <w:t xml:space="preserve"> . </w:t>
      </w:r>
      <w:r w:rsidR="000B305F">
        <w:t xml:space="preserve">If your article has already been accepted for </w:t>
      </w:r>
      <w:proofErr w:type="gramStart"/>
      <w:r w:rsidR="000B305F">
        <w:t>publication</w:t>
      </w:r>
      <w:proofErr w:type="gramEnd"/>
      <w:r w:rsidR="0056445D">
        <w:t xml:space="preserve"> then please ensure that you also attach </w:t>
      </w:r>
      <w:r w:rsidR="000B305F">
        <w:t>a</w:t>
      </w:r>
      <w:r w:rsidR="0056445D">
        <w:t>n</w:t>
      </w:r>
      <w:r w:rsidR="000B305F">
        <w:t xml:space="preserve"> email of acceptance for publication from the journal.</w:t>
      </w:r>
    </w:p>
    <w:p w14:paraId="6DFA0760" w14:textId="31F59A16" w:rsidR="000B305F" w:rsidRDefault="000B305F" w:rsidP="00343C4B"/>
    <w:p w14:paraId="44BD3E55" w14:textId="63A285A0" w:rsidR="00E14E0F" w:rsidRDefault="00E14E0F" w:rsidP="00E14E0F">
      <w:pPr>
        <w:rPr>
          <w:b/>
          <w:bCs/>
          <w:u w:val="single"/>
        </w:rPr>
      </w:pPr>
      <w:r w:rsidRPr="00CD33E9">
        <w:rPr>
          <w:b/>
          <w:bCs/>
          <w:u w:val="single"/>
        </w:rPr>
        <w:t>Terms and conditions</w:t>
      </w:r>
    </w:p>
    <w:p w14:paraId="19D60DA3" w14:textId="52A2300D" w:rsidR="00C9451B" w:rsidRDefault="005756A4" w:rsidP="00C9451B">
      <w:pPr>
        <w:pStyle w:val="ListParagraph"/>
        <w:numPr>
          <w:ilvl w:val="0"/>
          <w:numId w:val="9"/>
        </w:numPr>
      </w:pPr>
      <w:r w:rsidRPr="005756A4">
        <w:t xml:space="preserve">Funds will only be provided </w:t>
      </w:r>
      <w:r w:rsidR="001B0353">
        <w:t>on acceptance of the article for publication.</w:t>
      </w:r>
      <w:r w:rsidRPr="005756A4">
        <w:t xml:space="preserve"> </w:t>
      </w:r>
    </w:p>
    <w:p w14:paraId="362501A7" w14:textId="6792ACE6" w:rsidR="00E14E0F" w:rsidRDefault="00F525D8" w:rsidP="00506C8F">
      <w:pPr>
        <w:pStyle w:val="ListParagraph"/>
        <w:numPr>
          <w:ilvl w:val="0"/>
          <w:numId w:val="9"/>
        </w:numPr>
      </w:pPr>
      <w:r>
        <w:t>I</w:t>
      </w:r>
      <w:r w:rsidR="00B35754">
        <w:t>f</w:t>
      </w:r>
      <w:r w:rsidR="00CE5285">
        <w:t xml:space="preserve"> the article</w:t>
      </w:r>
      <w:r w:rsidR="00B35754">
        <w:t xml:space="preserve"> is not accepted </w:t>
      </w:r>
      <w:r w:rsidR="00CE5285">
        <w:t xml:space="preserve">for publication </w:t>
      </w:r>
      <w:r w:rsidR="00B35754">
        <w:t xml:space="preserve">by </w:t>
      </w:r>
      <w:r w:rsidR="00CE5285">
        <w:t xml:space="preserve">the stated </w:t>
      </w:r>
      <w:r w:rsidR="00B35754">
        <w:t xml:space="preserve">journal, then the BSRA must be notified so that funds can be redistributed accordingly. </w:t>
      </w:r>
      <w:r w:rsidR="00BB6679">
        <w:t>If funded, authors must use the following statement</w:t>
      </w:r>
      <w:r w:rsidR="007612DA">
        <w:t xml:space="preserve"> in the published manuscript “This work was </w:t>
      </w:r>
      <w:r w:rsidR="00D67309">
        <w:t xml:space="preserve">supported </w:t>
      </w:r>
      <w:r w:rsidR="007612DA">
        <w:t>in part by</w:t>
      </w:r>
      <w:r w:rsidR="00A0451D">
        <w:t xml:space="preserve"> </w:t>
      </w:r>
      <w:r w:rsidR="00BA1878">
        <w:t>publication funds provided by</w:t>
      </w:r>
      <w:r w:rsidR="007612DA">
        <w:t xml:space="preserve"> the British Society for Research on Ageing”</w:t>
      </w:r>
    </w:p>
    <w:p w14:paraId="04BE00B2" w14:textId="77777777" w:rsidR="00BA1878" w:rsidRPr="00CD33E9" w:rsidRDefault="00BA1878" w:rsidP="00BA1878">
      <w:pPr>
        <w:pStyle w:val="ListParagraph"/>
        <w:numPr>
          <w:ilvl w:val="0"/>
          <w:numId w:val="9"/>
        </w:numPr>
      </w:pPr>
      <w:r>
        <w:t>Successful applicants must use @B_S_R_A in all social media announcements relating to the award and related activity.</w:t>
      </w:r>
    </w:p>
    <w:p w14:paraId="082D6AA2" w14:textId="77777777" w:rsidR="00BA1878" w:rsidRDefault="00BA1878" w:rsidP="00BA1878">
      <w:pPr>
        <w:pStyle w:val="ListParagraph"/>
        <w:numPr>
          <w:ilvl w:val="0"/>
          <w:numId w:val="9"/>
        </w:numPr>
      </w:pPr>
      <w:r>
        <w:t>Funds cannot be used to pay for staff salaries.</w:t>
      </w:r>
    </w:p>
    <w:p w14:paraId="516084A5" w14:textId="08706DCA" w:rsidR="00BA1878" w:rsidRDefault="00BA1878" w:rsidP="00BA1878">
      <w:pPr>
        <w:pStyle w:val="ListParagraph"/>
        <w:numPr>
          <w:ilvl w:val="0"/>
          <w:numId w:val="9"/>
        </w:numPr>
      </w:pPr>
      <w:r>
        <w:t xml:space="preserve">In the event of </w:t>
      </w:r>
      <w:r w:rsidR="00985D19">
        <w:t xml:space="preserve">being unable to support </w:t>
      </w:r>
      <w:r>
        <w:t xml:space="preserve">a submission </w:t>
      </w:r>
      <w:r w:rsidR="00985D19">
        <w:t>with publication funds</w:t>
      </w:r>
      <w:r>
        <w:t>, feedback</w:t>
      </w:r>
      <w:r w:rsidR="00985D19">
        <w:t xml:space="preserve"> will not be provided</w:t>
      </w:r>
      <w:r>
        <w:t>.</w:t>
      </w:r>
    </w:p>
    <w:p w14:paraId="2C6DED04" w14:textId="770446C2" w:rsidR="00BA1878" w:rsidRDefault="00BA1878" w:rsidP="00BA1878">
      <w:pPr>
        <w:pStyle w:val="ListParagraph"/>
      </w:pPr>
    </w:p>
    <w:p w14:paraId="7A1B78CF" w14:textId="77777777" w:rsidR="006B68E5" w:rsidRDefault="006B68E5" w:rsidP="00BA1878">
      <w:pPr>
        <w:pStyle w:val="ListParagraph"/>
      </w:pPr>
    </w:p>
    <w:p w14:paraId="4B62DD8A" w14:textId="106A497A" w:rsidR="00343C4B" w:rsidRPr="003577F5" w:rsidRDefault="00542E7F" w:rsidP="00DE2875">
      <w:pPr>
        <w:pStyle w:val="ListParagraph"/>
        <w:numPr>
          <w:ilvl w:val="0"/>
          <w:numId w:val="8"/>
        </w:numPr>
        <w:rPr>
          <w:b/>
          <w:bCs/>
          <w:sz w:val="28"/>
          <w:szCs w:val="28"/>
        </w:rPr>
      </w:pPr>
      <w:r w:rsidRPr="003577F5">
        <w:rPr>
          <w:b/>
          <w:bCs/>
          <w:sz w:val="28"/>
          <w:szCs w:val="28"/>
        </w:rPr>
        <w:lastRenderedPageBreak/>
        <w:t>Outreach</w:t>
      </w:r>
      <w:r w:rsidR="00266379">
        <w:rPr>
          <w:b/>
          <w:bCs/>
          <w:sz w:val="28"/>
          <w:szCs w:val="28"/>
        </w:rPr>
        <w:t xml:space="preserve"> and public engagement</w:t>
      </w:r>
      <w:r w:rsidRPr="003577F5">
        <w:rPr>
          <w:b/>
          <w:bCs/>
          <w:sz w:val="28"/>
          <w:szCs w:val="28"/>
        </w:rPr>
        <w:t xml:space="preserve"> funds</w:t>
      </w:r>
    </w:p>
    <w:p w14:paraId="52574087" w14:textId="5ABDC0F4" w:rsidR="003577F5" w:rsidRDefault="003577F5" w:rsidP="003577F5"/>
    <w:p w14:paraId="3CA03DF6" w14:textId="77777777" w:rsidR="003577F5" w:rsidRDefault="003577F5" w:rsidP="003577F5"/>
    <w:p w14:paraId="0416F312" w14:textId="5396A6CD" w:rsidR="00A116B8" w:rsidRDefault="005038D8" w:rsidP="00D746C1">
      <w:r>
        <w:t xml:space="preserve">The BSRA are offering funds of up to </w:t>
      </w:r>
      <w:r w:rsidRPr="0098207A">
        <w:rPr>
          <w:u w:val="single"/>
        </w:rPr>
        <w:t>£500</w:t>
      </w:r>
      <w:r>
        <w:t xml:space="preserve"> </w:t>
      </w:r>
      <w:r w:rsidR="00943607">
        <w:t>to support outreach activities which promote</w:t>
      </w:r>
      <w:r w:rsidR="00612C3F">
        <w:t xml:space="preserve"> the dissemination or further</w:t>
      </w:r>
      <w:r w:rsidR="00943607">
        <w:t xml:space="preserve"> understanding of the biology of ageing. </w:t>
      </w:r>
    </w:p>
    <w:p w14:paraId="5589EA34" w14:textId="26EA9DAA" w:rsidR="00EF1552" w:rsidRDefault="00EF1552" w:rsidP="00D746C1"/>
    <w:p w14:paraId="11AF5542" w14:textId="3B19712B" w:rsidR="00EF1552" w:rsidRPr="00EF1552" w:rsidRDefault="00EF1552" w:rsidP="00D746C1">
      <w:pPr>
        <w:rPr>
          <w:b/>
          <w:bCs/>
          <w:u w:val="single"/>
        </w:rPr>
      </w:pPr>
      <w:r w:rsidRPr="00EF1552">
        <w:rPr>
          <w:b/>
          <w:bCs/>
          <w:u w:val="single"/>
        </w:rPr>
        <w:t>Eligibility</w:t>
      </w:r>
    </w:p>
    <w:p w14:paraId="2E7A1583" w14:textId="436BA338" w:rsidR="00A116B8" w:rsidRDefault="00E170C9" w:rsidP="00D746C1">
      <w:r>
        <w:t xml:space="preserve">Current </w:t>
      </w:r>
      <w:r w:rsidR="00FB5183">
        <w:t>BSRA members are eligible to apply.</w:t>
      </w:r>
    </w:p>
    <w:p w14:paraId="05DCF28F" w14:textId="085206A2" w:rsidR="001332C3" w:rsidRDefault="001332C3" w:rsidP="00D746C1"/>
    <w:p w14:paraId="4DD52E8C" w14:textId="51E42C8A" w:rsidR="001332C3" w:rsidRPr="001332C3" w:rsidRDefault="001332C3" w:rsidP="00D746C1">
      <w:pPr>
        <w:rPr>
          <w:b/>
          <w:bCs/>
          <w:u w:val="single"/>
        </w:rPr>
      </w:pPr>
      <w:r w:rsidRPr="001332C3">
        <w:rPr>
          <w:b/>
          <w:bCs/>
          <w:u w:val="single"/>
        </w:rPr>
        <w:t>Deadlines</w:t>
      </w:r>
    </w:p>
    <w:p w14:paraId="398D949B" w14:textId="0E79B4CD" w:rsidR="001332C3" w:rsidRDefault="0098207A" w:rsidP="00D746C1">
      <w:r>
        <w:t>There are two deadlines for outreach and public engagement funding each year, in 2020 these will be:</w:t>
      </w:r>
    </w:p>
    <w:p w14:paraId="42AAABBC" w14:textId="4A95EDAC" w:rsidR="0098207A" w:rsidRDefault="0098207A" w:rsidP="0098207A">
      <w:pPr>
        <w:pStyle w:val="ListParagraph"/>
        <w:numPr>
          <w:ilvl w:val="0"/>
          <w:numId w:val="10"/>
        </w:numPr>
      </w:pPr>
      <w:r>
        <w:t xml:space="preserve">Friday </w:t>
      </w:r>
      <w:r w:rsidR="00882857">
        <w:t>26</w:t>
      </w:r>
      <w:r w:rsidR="00882857" w:rsidRPr="00882857">
        <w:rPr>
          <w:vertAlign w:val="superscript"/>
        </w:rPr>
        <w:t>th</w:t>
      </w:r>
      <w:r w:rsidR="00882857">
        <w:t xml:space="preserve"> June</w:t>
      </w:r>
      <w:r>
        <w:t xml:space="preserve"> 2020 (11.59pm)</w:t>
      </w:r>
    </w:p>
    <w:p w14:paraId="54309D21" w14:textId="2FBACD75" w:rsidR="0098207A" w:rsidRDefault="00882857" w:rsidP="0098207A">
      <w:pPr>
        <w:pStyle w:val="ListParagraph"/>
        <w:numPr>
          <w:ilvl w:val="0"/>
          <w:numId w:val="10"/>
        </w:numPr>
      </w:pPr>
      <w:r>
        <w:t>Friday 11</w:t>
      </w:r>
      <w:r w:rsidRPr="00882857">
        <w:rPr>
          <w:vertAlign w:val="superscript"/>
        </w:rPr>
        <w:t>th</w:t>
      </w:r>
      <w:r>
        <w:t xml:space="preserve"> </w:t>
      </w:r>
      <w:r w:rsidR="0098207A">
        <w:t>December 2020 (11.59pm)</w:t>
      </w:r>
    </w:p>
    <w:p w14:paraId="11AD0377" w14:textId="77777777" w:rsidR="00A116B8" w:rsidRDefault="00A116B8" w:rsidP="00D746C1"/>
    <w:p w14:paraId="7433E134" w14:textId="77777777" w:rsidR="00C20536" w:rsidRPr="005F3777" w:rsidRDefault="00C20536" w:rsidP="00C20536">
      <w:pPr>
        <w:rPr>
          <w:b/>
          <w:bCs/>
          <w:u w:val="single"/>
        </w:rPr>
      </w:pPr>
      <w:r w:rsidRPr="005F3777">
        <w:rPr>
          <w:b/>
          <w:bCs/>
          <w:u w:val="single"/>
        </w:rPr>
        <w:t>Application</w:t>
      </w:r>
    </w:p>
    <w:p w14:paraId="6CBCC4A6" w14:textId="5326454A" w:rsidR="00EE49AB" w:rsidRDefault="003D5E81" w:rsidP="001A72EF">
      <w:r>
        <w:t>To apply for outreach</w:t>
      </w:r>
      <w:r w:rsidR="00882857">
        <w:t xml:space="preserve"> and public engagement</w:t>
      </w:r>
      <w:r>
        <w:t xml:space="preserve"> funding from the BSRA please download and fill in the funding application form, clearly indicating which type of funding you are applying for. Once you have completed the application form please email it t</w:t>
      </w:r>
      <w:r w:rsidR="00882857">
        <w:t xml:space="preserve">o </w:t>
      </w:r>
      <w:hyperlink r:id="rId12" w:history="1">
        <w:r w:rsidR="00882857" w:rsidRPr="0051228F">
          <w:rPr>
            <w:rStyle w:val="Hyperlink"/>
          </w:rPr>
          <w:t>N.R.W.Martin@lboro.ac.uk</w:t>
        </w:r>
      </w:hyperlink>
      <w:r w:rsidR="00882857">
        <w:t xml:space="preserve"> </w:t>
      </w:r>
    </w:p>
    <w:p w14:paraId="7E3CFB93" w14:textId="77777777" w:rsidR="00882857" w:rsidRDefault="00882857" w:rsidP="001A72EF"/>
    <w:p w14:paraId="7E93A305" w14:textId="11799119" w:rsidR="0073603E" w:rsidRPr="00CD33E9" w:rsidRDefault="00CD33E9" w:rsidP="0073603E">
      <w:pPr>
        <w:rPr>
          <w:b/>
          <w:bCs/>
          <w:u w:val="single"/>
        </w:rPr>
      </w:pPr>
      <w:r w:rsidRPr="00CD33E9">
        <w:rPr>
          <w:b/>
          <w:bCs/>
          <w:u w:val="single"/>
        </w:rPr>
        <w:t>Terms and conditions</w:t>
      </w:r>
    </w:p>
    <w:p w14:paraId="00E20556" w14:textId="239E871B" w:rsidR="0073603E" w:rsidRPr="00CD33E9" w:rsidRDefault="0073603E" w:rsidP="00CD33E9">
      <w:pPr>
        <w:pStyle w:val="ListParagraph"/>
        <w:numPr>
          <w:ilvl w:val="0"/>
          <w:numId w:val="5"/>
        </w:numPr>
      </w:pPr>
      <w:r w:rsidRPr="00CD33E9">
        <w:t>Successful applicants must acknowledge the BSRA funding in</w:t>
      </w:r>
      <w:r w:rsidR="006A30D7">
        <w:t xml:space="preserve"> all activities which relate to the award.</w:t>
      </w:r>
      <w:r w:rsidR="00697D64" w:rsidRPr="00CD33E9">
        <w:t xml:space="preserve">  </w:t>
      </w:r>
      <w:r w:rsidRPr="00CD33E9">
        <w:t xml:space="preserve">The BSRA </w:t>
      </w:r>
      <w:r w:rsidR="00697D64" w:rsidRPr="00CD33E9">
        <w:t>logo</w:t>
      </w:r>
      <w:r w:rsidRPr="00CD33E9">
        <w:t xml:space="preserve"> can be found</w:t>
      </w:r>
      <w:r w:rsidR="00F67B7D">
        <w:t xml:space="preserve"> here : </w:t>
      </w:r>
      <w:hyperlink r:id="rId13" w:history="1">
        <w:r w:rsidR="00F67B7D">
          <w:rPr>
            <w:rStyle w:val="Hyperlink"/>
          </w:rPr>
          <w:t>https://bsra</w:t>
        </w:r>
        <w:r w:rsidR="00F67B7D">
          <w:rPr>
            <w:rStyle w:val="Hyperlink"/>
          </w:rPr>
          <w:t>.</w:t>
        </w:r>
        <w:r w:rsidR="00F67B7D">
          <w:rPr>
            <w:rStyle w:val="Hyperlink"/>
          </w:rPr>
          <w:t>org.uk/redox-signalling-in-physiology-ageing-and-disease-meeting/bsra-logo-full-name-side/</w:t>
        </w:r>
      </w:hyperlink>
    </w:p>
    <w:p w14:paraId="40F43D11" w14:textId="0DE9B6B1" w:rsidR="00CD33E9" w:rsidRDefault="00CD33E9" w:rsidP="00CD33E9">
      <w:pPr>
        <w:pStyle w:val="ListParagraph"/>
        <w:numPr>
          <w:ilvl w:val="0"/>
          <w:numId w:val="5"/>
        </w:numPr>
      </w:pPr>
      <w:r w:rsidRPr="00CD33E9">
        <w:t xml:space="preserve">Successful candidates must provide </w:t>
      </w:r>
      <w:r w:rsidR="006A30D7">
        <w:t>feedback to the BSRA,</w:t>
      </w:r>
      <w:r w:rsidRPr="00CD33E9">
        <w:t xml:space="preserve"> outlining how th</w:t>
      </w:r>
      <w:r w:rsidR="006A30D7">
        <w:t>is</w:t>
      </w:r>
      <w:r w:rsidRPr="00CD33E9">
        <w:t xml:space="preserve"> funding has been used, the benefit to the applicant and how this activity is important for ageing research. This summary will be used for the BSRA newsletter and posted to the BSRA webpage.</w:t>
      </w:r>
    </w:p>
    <w:p w14:paraId="5A126603" w14:textId="4E528455" w:rsidR="006A30D7" w:rsidRPr="00CD33E9" w:rsidRDefault="006A30D7" w:rsidP="00CD33E9">
      <w:pPr>
        <w:pStyle w:val="ListParagraph"/>
        <w:numPr>
          <w:ilvl w:val="0"/>
          <w:numId w:val="5"/>
        </w:numPr>
      </w:pPr>
      <w:r>
        <w:t>Successful applicants must use @B_S_R_A in all social media announcements relating to the award and related activity.</w:t>
      </w:r>
    </w:p>
    <w:p w14:paraId="66AC28D1" w14:textId="0617ED29" w:rsidR="00CD33E9" w:rsidRDefault="00CD33E9" w:rsidP="00CD33E9">
      <w:pPr>
        <w:pStyle w:val="ListParagraph"/>
        <w:numPr>
          <w:ilvl w:val="0"/>
          <w:numId w:val="5"/>
        </w:numPr>
      </w:pPr>
      <w:r>
        <w:t>Funds cannot be used to pay for staff salaries.</w:t>
      </w:r>
    </w:p>
    <w:p w14:paraId="32765C53" w14:textId="3B4D25CB" w:rsidR="00CD33E9" w:rsidRDefault="00CD33E9" w:rsidP="00CD33E9">
      <w:pPr>
        <w:pStyle w:val="ListParagraph"/>
        <w:numPr>
          <w:ilvl w:val="0"/>
          <w:numId w:val="5"/>
        </w:numPr>
      </w:pPr>
      <w:r>
        <w:t>In the event of a submission being unsuccessful, we are unable to give feedback.</w:t>
      </w:r>
    </w:p>
    <w:p w14:paraId="79F353EF" w14:textId="77777777" w:rsidR="00697D64" w:rsidRPr="00CD33E9" w:rsidRDefault="00697D64" w:rsidP="00697D64">
      <w:pPr>
        <w:ind w:left="360"/>
      </w:pPr>
    </w:p>
    <w:p w14:paraId="32449DAA" w14:textId="408F4F5E" w:rsidR="00D746C1" w:rsidRPr="005A045C" w:rsidRDefault="00D746C1" w:rsidP="00D746C1"/>
    <w:sectPr w:rsidR="00D746C1" w:rsidRPr="005A045C">
      <w:head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1C1602" w14:textId="77777777" w:rsidR="00D51523" w:rsidRDefault="00D51523" w:rsidP="00882857">
      <w:r>
        <w:separator/>
      </w:r>
    </w:p>
  </w:endnote>
  <w:endnote w:type="continuationSeparator" w:id="0">
    <w:p w14:paraId="05738259" w14:textId="77777777" w:rsidR="00D51523" w:rsidRDefault="00D51523" w:rsidP="008828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0CD718" w14:textId="77777777" w:rsidR="00D51523" w:rsidRDefault="00D51523" w:rsidP="00882857">
      <w:r>
        <w:separator/>
      </w:r>
    </w:p>
  </w:footnote>
  <w:footnote w:type="continuationSeparator" w:id="0">
    <w:p w14:paraId="33CA7559" w14:textId="77777777" w:rsidR="00D51523" w:rsidRDefault="00D51523" w:rsidP="008828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35701C" w14:textId="4A7A18BE" w:rsidR="00882857" w:rsidRDefault="00882857">
    <w:pPr>
      <w:pStyle w:val="Header"/>
    </w:pPr>
    <w:r>
      <w:t>1</w:t>
    </w:r>
    <w:r w:rsidR="00121D26">
      <w:t>8</w:t>
    </w:r>
    <w:r w:rsidRPr="00882857">
      <w:rPr>
        <w:vertAlign w:val="superscript"/>
      </w:rPr>
      <w:t>th</w:t>
    </w:r>
    <w:r>
      <w:t xml:space="preserve"> May 2020</w:t>
    </w:r>
  </w:p>
  <w:p w14:paraId="68BC56E3" w14:textId="77777777" w:rsidR="00882857" w:rsidRDefault="00882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0B3BE3"/>
    <w:multiLevelType w:val="hybridMultilevel"/>
    <w:tmpl w:val="4DE2689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8CD2822"/>
    <w:multiLevelType w:val="hybridMultilevel"/>
    <w:tmpl w:val="D86A05D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F4835A6"/>
    <w:multiLevelType w:val="hybridMultilevel"/>
    <w:tmpl w:val="FCC46DB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2AF44E7"/>
    <w:multiLevelType w:val="hybridMultilevel"/>
    <w:tmpl w:val="2BAA5CD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5CB1EA3"/>
    <w:multiLevelType w:val="hybridMultilevel"/>
    <w:tmpl w:val="E3561D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47B7699"/>
    <w:multiLevelType w:val="hybridMultilevel"/>
    <w:tmpl w:val="2A100A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85E0DC8"/>
    <w:multiLevelType w:val="hybridMultilevel"/>
    <w:tmpl w:val="C95681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1D93278"/>
    <w:multiLevelType w:val="hybridMultilevel"/>
    <w:tmpl w:val="CCF6999C"/>
    <w:lvl w:ilvl="0" w:tplc="08090001">
      <w:start w:val="1"/>
      <w:numFmt w:val="bullet"/>
      <w:lvlText w:val=""/>
      <w:lvlJc w:val="left"/>
      <w:pPr>
        <w:ind w:left="720" w:hanging="360"/>
      </w:pPr>
      <w:rPr>
        <w:rFonts w:ascii="Symbol" w:hAnsi="Symbol" w:hint="default"/>
      </w:rPr>
    </w:lvl>
    <w:lvl w:ilvl="1" w:tplc="0809000F">
      <w:start w:val="1"/>
      <w:numFmt w:val="decimal"/>
      <w:lvlText w:val="%2."/>
      <w:lvlJc w:val="left"/>
      <w:pPr>
        <w:ind w:left="36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73265E4"/>
    <w:multiLevelType w:val="hybridMultilevel"/>
    <w:tmpl w:val="568A4A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7BBD4762"/>
    <w:multiLevelType w:val="hybridMultilevel"/>
    <w:tmpl w:val="73840FF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5"/>
  </w:num>
  <w:num w:numId="3">
    <w:abstractNumId w:val="7"/>
  </w:num>
  <w:num w:numId="4">
    <w:abstractNumId w:val="4"/>
  </w:num>
  <w:num w:numId="5">
    <w:abstractNumId w:val="8"/>
  </w:num>
  <w:num w:numId="6">
    <w:abstractNumId w:val="6"/>
  </w:num>
  <w:num w:numId="7">
    <w:abstractNumId w:val="2"/>
  </w:num>
  <w:num w:numId="8">
    <w:abstractNumId w:val="1"/>
  </w:num>
  <w:num w:numId="9">
    <w:abstractNumId w:val="9"/>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41D5"/>
    <w:rsid w:val="0004134F"/>
    <w:rsid w:val="00044041"/>
    <w:rsid w:val="000656B5"/>
    <w:rsid w:val="000667E6"/>
    <w:rsid w:val="000B305F"/>
    <w:rsid w:val="000E727B"/>
    <w:rsid w:val="00121D26"/>
    <w:rsid w:val="001332C3"/>
    <w:rsid w:val="00136C9A"/>
    <w:rsid w:val="00174B62"/>
    <w:rsid w:val="00180E1F"/>
    <w:rsid w:val="001929FE"/>
    <w:rsid w:val="001A72EF"/>
    <w:rsid w:val="001B0353"/>
    <w:rsid w:val="001C304D"/>
    <w:rsid w:val="001E4F24"/>
    <w:rsid w:val="00224CAB"/>
    <w:rsid w:val="00242719"/>
    <w:rsid w:val="00266379"/>
    <w:rsid w:val="0031443C"/>
    <w:rsid w:val="003172EB"/>
    <w:rsid w:val="00340CAA"/>
    <w:rsid w:val="00341E32"/>
    <w:rsid w:val="00343C4B"/>
    <w:rsid w:val="003577F5"/>
    <w:rsid w:val="003725B6"/>
    <w:rsid w:val="00380A42"/>
    <w:rsid w:val="003A6264"/>
    <w:rsid w:val="003D5E81"/>
    <w:rsid w:val="003E61C8"/>
    <w:rsid w:val="003F58DB"/>
    <w:rsid w:val="00440977"/>
    <w:rsid w:val="004B6015"/>
    <w:rsid w:val="004B6A0F"/>
    <w:rsid w:val="004C6F40"/>
    <w:rsid w:val="005038D8"/>
    <w:rsid w:val="00506C8F"/>
    <w:rsid w:val="00513D0D"/>
    <w:rsid w:val="00520F90"/>
    <w:rsid w:val="00542E7F"/>
    <w:rsid w:val="00560DB3"/>
    <w:rsid w:val="0056445D"/>
    <w:rsid w:val="005756A4"/>
    <w:rsid w:val="005A045C"/>
    <w:rsid w:val="005A1BB8"/>
    <w:rsid w:val="005F3777"/>
    <w:rsid w:val="006113EA"/>
    <w:rsid w:val="00612C3F"/>
    <w:rsid w:val="006316FC"/>
    <w:rsid w:val="00663230"/>
    <w:rsid w:val="00675609"/>
    <w:rsid w:val="00675D4D"/>
    <w:rsid w:val="006841D5"/>
    <w:rsid w:val="00697D64"/>
    <w:rsid w:val="006A30D7"/>
    <w:rsid w:val="006B0004"/>
    <w:rsid w:val="006B68E5"/>
    <w:rsid w:val="006E1ED6"/>
    <w:rsid w:val="006F081F"/>
    <w:rsid w:val="006F1CEF"/>
    <w:rsid w:val="00722D03"/>
    <w:rsid w:val="0073603E"/>
    <w:rsid w:val="007612DA"/>
    <w:rsid w:val="007A2370"/>
    <w:rsid w:val="008721AF"/>
    <w:rsid w:val="00882857"/>
    <w:rsid w:val="00887090"/>
    <w:rsid w:val="00893F5B"/>
    <w:rsid w:val="008C6224"/>
    <w:rsid w:val="008D137D"/>
    <w:rsid w:val="00943607"/>
    <w:rsid w:val="0098207A"/>
    <w:rsid w:val="00985D19"/>
    <w:rsid w:val="009B267E"/>
    <w:rsid w:val="009D7799"/>
    <w:rsid w:val="00A0451D"/>
    <w:rsid w:val="00A10A8E"/>
    <w:rsid w:val="00A116B8"/>
    <w:rsid w:val="00A15B17"/>
    <w:rsid w:val="00A337DD"/>
    <w:rsid w:val="00A54392"/>
    <w:rsid w:val="00A95A53"/>
    <w:rsid w:val="00AA7DCD"/>
    <w:rsid w:val="00AD0086"/>
    <w:rsid w:val="00AD43C5"/>
    <w:rsid w:val="00AE3D98"/>
    <w:rsid w:val="00B34892"/>
    <w:rsid w:val="00B35754"/>
    <w:rsid w:val="00B468EF"/>
    <w:rsid w:val="00B67A26"/>
    <w:rsid w:val="00B868C6"/>
    <w:rsid w:val="00B91834"/>
    <w:rsid w:val="00BA1878"/>
    <w:rsid w:val="00BB6679"/>
    <w:rsid w:val="00BE1AE0"/>
    <w:rsid w:val="00C200EC"/>
    <w:rsid w:val="00C20536"/>
    <w:rsid w:val="00C77068"/>
    <w:rsid w:val="00C9451B"/>
    <w:rsid w:val="00C96B36"/>
    <w:rsid w:val="00CA7944"/>
    <w:rsid w:val="00CD33E9"/>
    <w:rsid w:val="00CE3867"/>
    <w:rsid w:val="00CE5285"/>
    <w:rsid w:val="00CF5689"/>
    <w:rsid w:val="00D1387C"/>
    <w:rsid w:val="00D242FD"/>
    <w:rsid w:val="00D37D4E"/>
    <w:rsid w:val="00D51523"/>
    <w:rsid w:val="00D5761C"/>
    <w:rsid w:val="00D67309"/>
    <w:rsid w:val="00D67BC3"/>
    <w:rsid w:val="00D746C1"/>
    <w:rsid w:val="00D83B90"/>
    <w:rsid w:val="00DB1E10"/>
    <w:rsid w:val="00DC4E4C"/>
    <w:rsid w:val="00DE2875"/>
    <w:rsid w:val="00E14E0F"/>
    <w:rsid w:val="00E170C9"/>
    <w:rsid w:val="00E3471E"/>
    <w:rsid w:val="00E53C8E"/>
    <w:rsid w:val="00E81305"/>
    <w:rsid w:val="00EE49AB"/>
    <w:rsid w:val="00EF1552"/>
    <w:rsid w:val="00F06FB3"/>
    <w:rsid w:val="00F15A4E"/>
    <w:rsid w:val="00F2039A"/>
    <w:rsid w:val="00F525D8"/>
    <w:rsid w:val="00F67B7D"/>
    <w:rsid w:val="00F7059B"/>
    <w:rsid w:val="00FB5183"/>
    <w:rsid w:val="00FE12B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A1DE97"/>
  <w15:chartTrackingRefBased/>
  <w15:docId w15:val="{857C543E-627B-4731-AE6C-4C5ABE37B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41D5"/>
    <w:pPr>
      <w:spacing w:after="0" w:line="240" w:lineRule="auto"/>
    </w:pPr>
    <w:rPr>
      <w:rFonts w:ascii="Calibri" w:hAnsi="Calibri" w:cs="Calibri"/>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841D5"/>
  </w:style>
  <w:style w:type="paragraph" w:styleId="PlainText">
    <w:name w:val="Plain Text"/>
    <w:basedOn w:val="Normal"/>
    <w:link w:val="PlainTextChar"/>
    <w:uiPriority w:val="99"/>
    <w:semiHidden/>
    <w:unhideWhenUsed/>
    <w:rsid w:val="006841D5"/>
    <w:rPr>
      <w:rFonts w:cstheme="minorBidi"/>
      <w:szCs w:val="21"/>
      <w:lang w:eastAsia="en-US"/>
    </w:rPr>
  </w:style>
  <w:style w:type="character" w:customStyle="1" w:styleId="PlainTextChar">
    <w:name w:val="Plain Text Char"/>
    <w:basedOn w:val="DefaultParagraphFont"/>
    <w:link w:val="PlainText"/>
    <w:uiPriority w:val="99"/>
    <w:semiHidden/>
    <w:rsid w:val="006841D5"/>
    <w:rPr>
      <w:rFonts w:ascii="Calibri" w:hAnsi="Calibri"/>
      <w:szCs w:val="21"/>
    </w:rPr>
  </w:style>
  <w:style w:type="paragraph" w:styleId="ListParagraph">
    <w:name w:val="List Paragraph"/>
    <w:basedOn w:val="Normal"/>
    <w:uiPriority w:val="34"/>
    <w:qFormat/>
    <w:rsid w:val="0073603E"/>
    <w:pPr>
      <w:ind w:left="720"/>
      <w:contextualSpacing/>
    </w:pPr>
  </w:style>
  <w:style w:type="character" w:styleId="CommentReference">
    <w:name w:val="annotation reference"/>
    <w:basedOn w:val="DefaultParagraphFont"/>
    <w:uiPriority w:val="99"/>
    <w:semiHidden/>
    <w:unhideWhenUsed/>
    <w:rsid w:val="003172EB"/>
    <w:rPr>
      <w:sz w:val="16"/>
      <w:szCs w:val="16"/>
    </w:rPr>
  </w:style>
  <w:style w:type="paragraph" w:styleId="CommentText">
    <w:name w:val="annotation text"/>
    <w:basedOn w:val="Normal"/>
    <w:link w:val="CommentTextChar"/>
    <w:uiPriority w:val="99"/>
    <w:semiHidden/>
    <w:unhideWhenUsed/>
    <w:rsid w:val="003172EB"/>
    <w:rPr>
      <w:sz w:val="20"/>
      <w:szCs w:val="20"/>
    </w:rPr>
  </w:style>
  <w:style w:type="character" w:customStyle="1" w:styleId="CommentTextChar">
    <w:name w:val="Comment Text Char"/>
    <w:basedOn w:val="DefaultParagraphFont"/>
    <w:link w:val="CommentText"/>
    <w:uiPriority w:val="99"/>
    <w:semiHidden/>
    <w:rsid w:val="003172EB"/>
    <w:rPr>
      <w:rFonts w:ascii="Calibri" w:hAnsi="Calibri" w:cs="Calibri"/>
      <w:sz w:val="20"/>
      <w:szCs w:val="20"/>
      <w:lang w:eastAsia="en-GB"/>
    </w:rPr>
  </w:style>
  <w:style w:type="paragraph" w:styleId="CommentSubject">
    <w:name w:val="annotation subject"/>
    <w:basedOn w:val="CommentText"/>
    <w:next w:val="CommentText"/>
    <w:link w:val="CommentSubjectChar"/>
    <w:uiPriority w:val="99"/>
    <w:semiHidden/>
    <w:unhideWhenUsed/>
    <w:rsid w:val="003172EB"/>
    <w:rPr>
      <w:b/>
      <w:bCs/>
    </w:rPr>
  </w:style>
  <w:style w:type="character" w:customStyle="1" w:styleId="CommentSubjectChar">
    <w:name w:val="Comment Subject Char"/>
    <w:basedOn w:val="CommentTextChar"/>
    <w:link w:val="CommentSubject"/>
    <w:uiPriority w:val="99"/>
    <w:semiHidden/>
    <w:rsid w:val="003172EB"/>
    <w:rPr>
      <w:rFonts w:ascii="Calibri" w:hAnsi="Calibri" w:cs="Calibri"/>
      <w:b/>
      <w:bCs/>
      <w:sz w:val="20"/>
      <w:szCs w:val="20"/>
      <w:lang w:eastAsia="en-GB"/>
    </w:rPr>
  </w:style>
  <w:style w:type="paragraph" w:styleId="BalloonText">
    <w:name w:val="Balloon Text"/>
    <w:basedOn w:val="Normal"/>
    <w:link w:val="BalloonTextChar"/>
    <w:uiPriority w:val="99"/>
    <w:semiHidden/>
    <w:unhideWhenUsed/>
    <w:rsid w:val="003172E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2EB"/>
    <w:rPr>
      <w:rFonts w:ascii="Segoe UI" w:hAnsi="Segoe UI" w:cs="Segoe UI"/>
      <w:sz w:val="18"/>
      <w:szCs w:val="18"/>
      <w:lang w:eastAsia="en-GB"/>
    </w:rPr>
  </w:style>
  <w:style w:type="character" w:styleId="Hyperlink">
    <w:name w:val="Hyperlink"/>
    <w:basedOn w:val="DefaultParagraphFont"/>
    <w:uiPriority w:val="99"/>
    <w:unhideWhenUsed/>
    <w:rsid w:val="00F67B7D"/>
    <w:rPr>
      <w:color w:val="0000FF"/>
      <w:u w:val="single"/>
    </w:rPr>
  </w:style>
  <w:style w:type="character" w:customStyle="1" w:styleId="UnresolvedMention1">
    <w:name w:val="Unresolved Mention1"/>
    <w:basedOn w:val="DefaultParagraphFont"/>
    <w:uiPriority w:val="99"/>
    <w:semiHidden/>
    <w:unhideWhenUsed/>
    <w:rsid w:val="00340CAA"/>
    <w:rPr>
      <w:color w:val="605E5C"/>
      <w:shd w:val="clear" w:color="auto" w:fill="E1DFDD"/>
    </w:rPr>
  </w:style>
  <w:style w:type="character" w:styleId="FollowedHyperlink">
    <w:name w:val="FollowedHyperlink"/>
    <w:basedOn w:val="DefaultParagraphFont"/>
    <w:uiPriority w:val="99"/>
    <w:semiHidden/>
    <w:unhideWhenUsed/>
    <w:rsid w:val="006B68E5"/>
    <w:rPr>
      <w:color w:val="800080" w:themeColor="followedHyperlink"/>
      <w:u w:val="single"/>
    </w:rPr>
  </w:style>
  <w:style w:type="character" w:styleId="UnresolvedMention">
    <w:name w:val="Unresolved Mention"/>
    <w:basedOn w:val="DefaultParagraphFont"/>
    <w:uiPriority w:val="99"/>
    <w:semiHidden/>
    <w:unhideWhenUsed/>
    <w:rsid w:val="00266379"/>
    <w:rPr>
      <w:color w:val="605E5C"/>
      <w:shd w:val="clear" w:color="auto" w:fill="E1DFDD"/>
    </w:rPr>
  </w:style>
  <w:style w:type="paragraph" w:styleId="Header">
    <w:name w:val="header"/>
    <w:basedOn w:val="Normal"/>
    <w:link w:val="HeaderChar"/>
    <w:uiPriority w:val="99"/>
    <w:unhideWhenUsed/>
    <w:rsid w:val="00882857"/>
    <w:pPr>
      <w:tabs>
        <w:tab w:val="center" w:pos="4513"/>
        <w:tab w:val="right" w:pos="9026"/>
      </w:tabs>
    </w:pPr>
  </w:style>
  <w:style w:type="character" w:customStyle="1" w:styleId="HeaderChar">
    <w:name w:val="Header Char"/>
    <w:basedOn w:val="DefaultParagraphFont"/>
    <w:link w:val="Header"/>
    <w:uiPriority w:val="99"/>
    <w:rsid w:val="00882857"/>
    <w:rPr>
      <w:rFonts w:ascii="Calibri" w:hAnsi="Calibri" w:cs="Calibri"/>
      <w:lang w:eastAsia="en-GB"/>
    </w:rPr>
  </w:style>
  <w:style w:type="paragraph" w:styleId="Footer">
    <w:name w:val="footer"/>
    <w:basedOn w:val="Normal"/>
    <w:link w:val="FooterChar"/>
    <w:uiPriority w:val="99"/>
    <w:unhideWhenUsed/>
    <w:rsid w:val="00882857"/>
    <w:pPr>
      <w:tabs>
        <w:tab w:val="center" w:pos="4513"/>
        <w:tab w:val="right" w:pos="9026"/>
      </w:tabs>
    </w:pPr>
  </w:style>
  <w:style w:type="character" w:customStyle="1" w:styleId="FooterChar">
    <w:name w:val="Footer Char"/>
    <w:basedOn w:val="DefaultParagraphFont"/>
    <w:link w:val="Footer"/>
    <w:uiPriority w:val="99"/>
    <w:rsid w:val="00882857"/>
    <w:rPr>
      <w:rFonts w:ascii="Calibri" w:hAnsi="Calibri" w:cs="Calibri"/>
      <w:lang w:eastAsia="en-GB"/>
    </w:rPr>
  </w:style>
  <w:style w:type="paragraph" w:styleId="Revision">
    <w:name w:val="Revision"/>
    <w:hidden/>
    <w:uiPriority w:val="99"/>
    <w:semiHidden/>
    <w:rsid w:val="00506C8F"/>
    <w:pPr>
      <w:spacing w:after="0" w:line="240" w:lineRule="auto"/>
    </w:pPr>
    <w:rPr>
      <w:rFonts w:ascii="Calibri" w:hAnsi="Calibri" w:cs="Calibri"/>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16798666">
      <w:bodyDiv w:val="1"/>
      <w:marLeft w:val="0"/>
      <w:marRight w:val="0"/>
      <w:marTop w:val="0"/>
      <w:marBottom w:val="0"/>
      <w:divBdr>
        <w:top w:val="none" w:sz="0" w:space="0" w:color="auto"/>
        <w:left w:val="none" w:sz="0" w:space="0" w:color="auto"/>
        <w:bottom w:val="none" w:sz="0" w:space="0" w:color="auto"/>
        <w:right w:val="none" w:sz="0" w:space="0" w:color="auto"/>
      </w:divBdr>
    </w:div>
    <w:div w:id="985015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bsra.org.uk/redox-signalling-in-physiology-ageing-and-disease-meeting/bsra-logo-full-name-side/"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N.R.W.Martin@lboro.ac.uk"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N.R.W.Martin@lboro.ac.uk"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resource-cms.springernature.com/springer-cms/rest/v1/content/16939188/data/v2"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95F28CCB25C94CA3A0A5773387A50B" ma:contentTypeVersion="13" ma:contentTypeDescription="Create a new document." ma:contentTypeScope="" ma:versionID="a3159ad43cd6becb8bdc50972f56e750">
  <xsd:schema xmlns:xsd="http://www.w3.org/2001/XMLSchema" xmlns:xs="http://www.w3.org/2001/XMLSchema" xmlns:p="http://schemas.microsoft.com/office/2006/metadata/properties" xmlns:ns3="df49983f-43b0-40d2-afb5-0f6ffddf0aea" xmlns:ns4="1f097121-b3ed-44c3-aca9-70db8a42e485" targetNamespace="http://schemas.microsoft.com/office/2006/metadata/properties" ma:root="true" ma:fieldsID="e8bd79bcacaadf626c15c3f14501c6e9" ns3:_="" ns4:_="">
    <xsd:import namespace="df49983f-43b0-40d2-afb5-0f6ffddf0aea"/>
    <xsd:import namespace="1f097121-b3ed-44c3-aca9-70db8a42e48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49983f-43b0-40d2-afb5-0f6ffddf0aea"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f097121-b3ed-44c3-aca9-70db8a42e48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96A5C73-535D-4B6E-AFF0-FCE59832A7E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1437540-3AB0-407F-918D-5FD8A99B5649}">
  <ds:schemaRefs>
    <ds:schemaRef ds:uri="http://schemas.microsoft.com/sharepoint/v3/contenttype/forms"/>
  </ds:schemaRefs>
</ds:datastoreItem>
</file>

<file path=customXml/itemProps3.xml><?xml version="1.0" encoding="utf-8"?>
<ds:datastoreItem xmlns:ds="http://schemas.openxmlformats.org/officeDocument/2006/customXml" ds:itemID="{4430E1FC-A7B4-469C-81E0-E0C1106FD8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49983f-43b0-40d2-afb5-0f6ffddf0aea"/>
    <ds:schemaRef ds:uri="1f097121-b3ed-44c3-aca9-70db8a42e4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649</Words>
  <Characters>3702</Characters>
  <Application>Microsoft Office Word</Application>
  <DocSecurity>4</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Neil Martin</dc:creator>
  <cp:keywords/>
  <dc:description/>
  <cp:lastModifiedBy>Neil Martin</cp:lastModifiedBy>
  <cp:revision>2</cp:revision>
  <dcterms:created xsi:type="dcterms:W3CDTF">2020-05-18T20:07:00Z</dcterms:created>
  <dcterms:modified xsi:type="dcterms:W3CDTF">2020-05-18T20:07:00Z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0x0101009095F28CCB25C94CA3A0A5773387A50B</vt:lpwstr>
  </property>
</Properties>
</file>